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Phi Delta Epsilon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, California Iota Chapter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-19049</wp:posOffset>
            </wp:positionH>
            <wp:positionV relativeFrom="paragraph">
              <wp:posOffset>57150</wp:posOffset>
            </wp:positionV>
            <wp:extent cx="1781175" cy="1828800"/>
            <wp:effectExtent b="0" l="0" r="0" t="0"/>
            <wp:wrapSquare wrapText="bothSides" distB="57150" distT="57150" distL="57150" distR="571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-6000" l="15613" r="14869" t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Fall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be sure to answer all questions and include a copy of your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unofficial transcript, resume, class schedule and photo of yourself.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If you are a first year, then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use your unofficial high school transcript. 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 additional space is necessary, attach an extra page and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label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clearly.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Please submit a hard copy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 electronic copy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Thursday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September 6th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start of the rush event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ubmit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electronic copy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online at phideberkeley.com under the Recruitment tab. Electronic copies must be 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PDF format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a SINGLE file. Multiple files will not be accepted.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Incomplete or late applications will not be accepted.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Interviews take place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Saturday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September 8th between 8am-3pm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please try to keep as much of this time as free as possible.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Feel free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reach out to our Vice President of Recruitment, Jacob Mammen,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any additional questions or concerns at jacob.mammen@berkeley.edu.</w:t>
      </w:r>
    </w:p>
    <w:tbl>
      <w:tblPr>
        <w:tblStyle w:val="Table1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3135"/>
        <w:gridCol w:w="2865"/>
        <w:tblGridChange w:id="0">
          <w:tblGrid>
            <w:gridCol w:w="3720"/>
            <w:gridCol w:w="3135"/>
            <w:gridCol w:w="286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Cell Phone Number: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Intended Majors/Minors: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 in School: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GPA: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Short Answer Questions: (extend space)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1) Why are you interested in joining Phi Delta Epsilon?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2) What inspired you to pursue a future in medicine? Why are you certain about this path?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3) Phi Delta Epsilon takes pride in the inspiring qualities of its members. What personal attributes could you contribute to the success of our organization?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4) Please list all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current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involvements in other organizations, activities, research, or work experience.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Fall 2018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If you have other obligations this semester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e.g.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class, work, club meetings, etc.), please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list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below along with their time slots. Please only do so for your involvements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past 5pm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For example, if you have a club meeting to attend every Tuesday and Thursday 6pm-7pm, then you would indicate below Tuesday and Thursday “6pm-7pm: [Name of club] Meeting.”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4"/>
        <w:gridCol w:w="1944"/>
        <w:gridCol w:w="1944"/>
        <w:gridCol w:w="1944"/>
        <w:gridCol w:w="1944"/>
        <w:tblGridChange w:id="0">
          <w:tblGrid>
            <w:gridCol w:w="1944"/>
            <w:gridCol w:w="1944"/>
            <w:gridCol w:w="1944"/>
            <w:gridCol w:w="1944"/>
            <w:gridCol w:w="194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Friday</w:t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4"/>
        <w:gridCol w:w="1944"/>
        <w:gridCol w:w="1944"/>
        <w:gridCol w:w="1944"/>
        <w:gridCol w:w="1944"/>
        <w:tblGridChange w:id="0">
          <w:tblGrid>
            <w:gridCol w:w="1944"/>
            <w:gridCol w:w="1944"/>
            <w:gridCol w:w="1944"/>
            <w:gridCol w:w="1944"/>
            <w:gridCol w:w="19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5pm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6pm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7pm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8pm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9pm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10pm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170" w:left="144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firstLine="0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firstLine="0"/>
      <w:contextualSpacing w:val="0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firstLine="0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0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